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BBDDF7" w14:textId="77777777" w:rsidR="00762008" w:rsidRPr="00762008" w:rsidRDefault="00762008" w:rsidP="00762008">
      <w:pPr>
        <w:spacing w:before="100" w:beforeAutospacing="1" w:after="100" w:afterAutospacing="1" w:line="240" w:lineRule="auto"/>
        <w:jc w:val="center"/>
        <w:outlineLvl w:val="1"/>
        <w:rPr>
          <w:rFonts w:eastAsia="Times New Roman"/>
          <w:b/>
          <w:bCs/>
          <w:sz w:val="36"/>
          <w:szCs w:val="36"/>
        </w:rPr>
      </w:pPr>
      <w:r w:rsidRPr="00762008">
        <w:rPr>
          <w:rFonts w:eastAsia="Times New Roman"/>
          <w:b/>
          <w:bCs/>
          <w:sz w:val="36"/>
          <w:szCs w:val="36"/>
        </w:rPr>
        <w:t>Procedure</w:t>
      </w:r>
    </w:p>
    <w:p w14:paraId="243F3C60" w14:textId="77777777" w:rsidR="00762008" w:rsidRPr="00762008" w:rsidRDefault="00762008" w:rsidP="00762008">
      <w:pPr>
        <w:spacing w:before="100" w:beforeAutospacing="1" w:after="100" w:afterAutospacing="1" w:line="240" w:lineRule="auto"/>
        <w:jc w:val="center"/>
        <w:outlineLvl w:val="2"/>
        <w:rPr>
          <w:rFonts w:eastAsia="Times New Roman"/>
          <w:b/>
          <w:bCs/>
          <w:sz w:val="27"/>
          <w:szCs w:val="27"/>
        </w:rPr>
      </w:pPr>
      <w:r w:rsidRPr="00762008">
        <w:rPr>
          <w:rFonts w:eastAsia="Times New Roman"/>
          <w:b/>
          <w:bCs/>
          <w:sz w:val="27"/>
          <w:szCs w:val="27"/>
        </w:rPr>
        <w:t>Short story: This is a rate of reactivity experiment involving 7 test tubes under the light</w:t>
      </w:r>
    </w:p>
    <w:p w14:paraId="28FBFB14" w14:textId="16B21F05" w:rsidR="00762008" w:rsidRPr="00762008" w:rsidRDefault="00762008" w:rsidP="00762008">
      <w:pPr>
        <w:numPr>
          <w:ilvl w:val="0"/>
          <w:numId w:val="6"/>
        </w:numPr>
        <w:spacing w:before="100" w:beforeAutospacing="1" w:after="100" w:afterAutospacing="1" w:line="240" w:lineRule="auto"/>
        <w:rPr>
          <w:rFonts w:eastAsia="Times New Roman"/>
        </w:rPr>
      </w:pPr>
      <w:r w:rsidRPr="00762008">
        <w:rPr>
          <w:rFonts w:eastAsia="Times New Roman"/>
        </w:rPr>
        <w:t>Obtain </w:t>
      </w:r>
      <w:r w:rsidR="00725E4A">
        <w:rPr>
          <w:rFonts w:eastAsia="Times New Roman"/>
        </w:rPr>
        <w:t>4</w:t>
      </w:r>
      <w:r w:rsidRPr="00762008">
        <w:rPr>
          <w:rFonts w:eastAsia="Times New Roman"/>
        </w:rPr>
        <w:t xml:space="preserve"> disposable test tubes and a </w:t>
      </w:r>
      <w:proofErr w:type="gramStart"/>
      <w:r w:rsidRPr="00762008">
        <w:rPr>
          <w:rFonts w:eastAsia="Times New Roman"/>
        </w:rPr>
        <w:t>beakers</w:t>
      </w:r>
      <w:proofErr w:type="gramEnd"/>
      <w:r w:rsidRPr="00762008">
        <w:rPr>
          <w:rFonts w:eastAsia="Times New Roman"/>
        </w:rPr>
        <w:t xml:space="preserve"> big enough to hold all of the tubes.</w:t>
      </w:r>
    </w:p>
    <w:p w14:paraId="65DBFDB0" w14:textId="64A16C32" w:rsidR="00762008" w:rsidRPr="00762008" w:rsidRDefault="00762008" w:rsidP="00762008">
      <w:pPr>
        <w:numPr>
          <w:ilvl w:val="0"/>
          <w:numId w:val="6"/>
        </w:numPr>
        <w:spacing w:before="100" w:beforeAutospacing="1" w:after="100" w:afterAutospacing="1" w:line="240" w:lineRule="auto"/>
        <w:rPr>
          <w:rFonts w:eastAsia="Times New Roman"/>
        </w:rPr>
      </w:pPr>
      <w:r w:rsidRPr="00762008">
        <w:rPr>
          <w:rFonts w:eastAsia="Times New Roman"/>
        </w:rPr>
        <w:t>Label </w:t>
      </w:r>
      <w:r w:rsidR="009E681A">
        <w:rPr>
          <w:rFonts w:eastAsia="Times New Roman"/>
        </w:rPr>
        <w:t xml:space="preserve">the </w:t>
      </w:r>
      <w:r w:rsidR="00725E4A">
        <w:rPr>
          <w:rFonts w:eastAsia="Times New Roman"/>
        </w:rPr>
        <w:t>4</w:t>
      </w:r>
      <w:r w:rsidRPr="00762008">
        <w:rPr>
          <w:rFonts w:eastAsia="Times New Roman"/>
        </w:rPr>
        <w:t xml:space="preserve"> tubes with the number that corresponds to the compound that will be added.</w:t>
      </w:r>
    </w:p>
    <w:p w14:paraId="43A03775" w14:textId="77777777" w:rsidR="00762008" w:rsidRPr="00762008" w:rsidRDefault="00762008" w:rsidP="00762008">
      <w:pPr>
        <w:numPr>
          <w:ilvl w:val="0"/>
          <w:numId w:val="6"/>
        </w:numPr>
        <w:spacing w:before="100" w:beforeAutospacing="1" w:after="100" w:afterAutospacing="1" w:line="240" w:lineRule="auto"/>
        <w:rPr>
          <w:rFonts w:eastAsia="Times New Roman"/>
        </w:rPr>
      </w:pPr>
      <w:r w:rsidRPr="00762008">
        <w:rPr>
          <w:rFonts w:eastAsia="Times New Roman"/>
        </w:rPr>
        <w:t>Add 2 mL of DCM to each of the tubes.</w:t>
      </w:r>
    </w:p>
    <w:p w14:paraId="747C5A45" w14:textId="6973CEF5" w:rsidR="00762008" w:rsidRDefault="00762008" w:rsidP="00762008">
      <w:pPr>
        <w:numPr>
          <w:ilvl w:val="0"/>
          <w:numId w:val="6"/>
        </w:numPr>
        <w:spacing w:before="100" w:beforeAutospacing="1" w:after="100" w:afterAutospacing="1" w:line="240" w:lineRule="auto"/>
        <w:rPr>
          <w:rFonts w:eastAsia="Times New Roman"/>
        </w:rPr>
      </w:pPr>
      <w:r w:rsidRPr="00762008">
        <w:rPr>
          <w:rFonts w:eastAsia="Times New Roman"/>
        </w:rPr>
        <w:t xml:space="preserve">Add 0.5 mL of each </w:t>
      </w:r>
      <w:proofErr w:type="spellStart"/>
      <w:r w:rsidRPr="00762008">
        <w:rPr>
          <w:rFonts w:eastAsia="Times New Roman"/>
        </w:rPr>
        <w:t>sustrate</w:t>
      </w:r>
      <w:proofErr w:type="spellEnd"/>
      <w:r w:rsidRPr="00762008">
        <w:rPr>
          <w:rFonts w:eastAsia="Times New Roman"/>
        </w:rPr>
        <w:t xml:space="preserve"> to it's corresponding numbered tube.</w:t>
      </w:r>
    </w:p>
    <w:p w14:paraId="69D61796" w14:textId="77777777" w:rsidR="0047019C" w:rsidRPr="0047019C" w:rsidRDefault="0047019C" w:rsidP="0047019C">
      <w:pPr>
        <w:numPr>
          <w:ilvl w:val="0"/>
          <w:numId w:val="6"/>
        </w:numPr>
        <w:spacing w:before="100" w:beforeAutospacing="1" w:after="100" w:afterAutospacing="1" w:line="240" w:lineRule="auto"/>
        <w:rPr>
          <w:rFonts w:eastAsia="Times New Roman"/>
        </w:rPr>
      </w:pPr>
      <w:r w:rsidRPr="0047019C">
        <w:rPr>
          <w:rFonts w:eastAsia="Times New Roman"/>
        </w:rPr>
        <w:t>Add 0.5 mL of the bromine solution to each tube, stopper each test tube and place the beaker under the lamp.</w:t>
      </w:r>
    </w:p>
    <w:p w14:paraId="4FC4D986" w14:textId="77777777" w:rsidR="00762008" w:rsidRPr="00762008" w:rsidRDefault="00762008" w:rsidP="00762008">
      <w:pPr>
        <w:numPr>
          <w:ilvl w:val="0"/>
          <w:numId w:val="6"/>
        </w:numPr>
        <w:spacing w:before="100" w:beforeAutospacing="1" w:after="100" w:afterAutospacing="1" w:line="240" w:lineRule="auto"/>
        <w:rPr>
          <w:rFonts w:eastAsia="Times New Roman"/>
        </w:rPr>
      </w:pPr>
      <w:bookmarkStart w:id="0" w:name="_GoBack"/>
      <w:bookmarkEnd w:id="0"/>
      <w:r w:rsidRPr="00762008">
        <w:rPr>
          <w:rFonts w:eastAsia="Times New Roman"/>
        </w:rPr>
        <w:t>Monitor the tubes and write down which tubes become colorless and in what order.</w:t>
      </w:r>
    </w:p>
    <w:p w14:paraId="4DD9D5E0" w14:textId="77777777" w:rsidR="00762008" w:rsidRPr="00762008" w:rsidRDefault="00762008" w:rsidP="00762008">
      <w:pPr>
        <w:numPr>
          <w:ilvl w:val="0"/>
          <w:numId w:val="6"/>
        </w:numPr>
        <w:spacing w:before="100" w:beforeAutospacing="1" w:after="100" w:afterAutospacing="1" w:line="240" w:lineRule="auto"/>
        <w:rPr>
          <w:rFonts w:eastAsia="Times New Roman"/>
        </w:rPr>
      </w:pPr>
      <w:r w:rsidRPr="00762008">
        <w:rPr>
          <w:rFonts w:eastAsia="Times New Roman"/>
        </w:rPr>
        <w:t xml:space="preserve">Once the order has been determined for each set of tubes, </w:t>
      </w:r>
      <w:proofErr w:type="gramStart"/>
      <w:r w:rsidRPr="00762008">
        <w:rPr>
          <w:rFonts w:eastAsia="Times New Roman"/>
        </w:rPr>
        <w:t>all of</w:t>
      </w:r>
      <w:proofErr w:type="gramEnd"/>
      <w:r w:rsidRPr="00762008">
        <w:rPr>
          <w:rFonts w:eastAsia="Times New Roman"/>
        </w:rPr>
        <w:t xml:space="preserve"> the tubes can be poured into an Erlenmeyer flask.</w:t>
      </w:r>
    </w:p>
    <w:p w14:paraId="38EED74E" w14:textId="77777777" w:rsidR="00762008" w:rsidRPr="00762008" w:rsidRDefault="00762008" w:rsidP="00762008">
      <w:pPr>
        <w:numPr>
          <w:ilvl w:val="0"/>
          <w:numId w:val="6"/>
        </w:numPr>
        <w:spacing w:before="100" w:beforeAutospacing="1" w:after="100" w:afterAutospacing="1" w:line="240" w:lineRule="auto"/>
        <w:rPr>
          <w:rFonts w:eastAsia="Times New Roman"/>
        </w:rPr>
      </w:pPr>
      <w:r w:rsidRPr="00762008">
        <w:rPr>
          <w:rFonts w:eastAsia="Times New Roman"/>
        </w:rPr>
        <w:t>Quench any residual bromine by added a few (3-4) drops of cyclohexene to the flask or enough such that the solution is colorless.</w:t>
      </w:r>
    </w:p>
    <w:p w14:paraId="3DC69883" w14:textId="77777777" w:rsidR="00762008" w:rsidRPr="00762008" w:rsidRDefault="00762008" w:rsidP="00762008">
      <w:pPr>
        <w:numPr>
          <w:ilvl w:val="0"/>
          <w:numId w:val="6"/>
        </w:numPr>
        <w:spacing w:before="100" w:beforeAutospacing="1" w:after="100" w:afterAutospacing="1" w:line="240" w:lineRule="auto"/>
        <w:rPr>
          <w:rFonts w:eastAsia="Times New Roman"/>
        </w:rPr>
      </w:pPr>
      <w:r w:rsidRPr="00762008">
        <w:rPr>
          <w:rFonts w:eastAsia="Times New Roman"/>
        </w:rPr>
        <w:t>Dispose of the solution in the halogenated waste container.</w:t>
      </w:r>
    </w:p>
    <w:p w14:paraId="06D5B6E1" w14:textId="77777777" w:rsidR="00762008" w:rsidRPr="00762008" w:rsidRDefault="00762008" w:rsidP="00762008">
      <w:pPr>
        <w:spacing w:before="100" w:beforeAutospacing="1" w:after="100" w:afterAutospacing="1" w:line="240" w:lineRule="auto"/>
        <w:jc w:val="center"/>
        <w:rPr>
          <w:rFonts w:eastAsia="Times New Roman"/>
        </w:rPr>
      </w:pPr>
      <w:r w:rsidRPr="00762008">
        <w:rPr>
          <w:rFonts w:eastAsia="Times New Roman"/>
        </w:rPr>
        <w:t>Be aware that ethyl benzene and toluene both react very fast and may change color before you even have a chance to finish with the other samples or can wrap with aluminum foil. For each set of tubes, save the addition of bromine to these two compounds for last so that you can focus on determining which reacts faster. It generally works best for one student to time the reaction while another student adds the bromine to the ethyl benzene and toluene reactions.</w:t>
      </w:r>
    </w:p>
    <w:p w14:paraId="4FD58EAF" w14:textId="77777777" w:rsidR="00762008" w:rsidRPr="00762008" w:rsidRDefault="00762008" w:rsidP="00762008">
      <w:pPr>
        <w:numPr>
          <w:ilvl w:val="0"/>
          <w:numId w:val="4"/>
        </w:numPr>
        <w:spacing w:before="100" w:beforeAutospacing="1" w:after="100" w:afterAutospacing="1" w:line="240" w:lineRule="auto"/>
        <w:rPr>
          <w:rFonts w:eastAsia="Times New Roman"/>
        </w:rPr>
      </w:pPr>
      <w:r w:rsidRPr="00762008">
        <w:rPr>
          <w:rFonts w:eastAsia="Times New Roman"/>
        </w:rPr>
        <w:t>It generally works best for one student to time the reaction while another student adds the bromine to the ethyl benzene and toluene reactions.</w:t>
      </w:r>
    </w:p>
    <w:p w14:paraId="4ECFAB36" w14:textId="77777777" w:rsidR="00762008" w:rsidRPr="00762008" w:rsidRDefault="00762008" w:rsidP="00762008">
      <w:pPr>
        <w:numPr>
          <w:ilvl w:val="0"/>
          <w:numId w:val="5"/>
        </w:numPr>
        <w:spacing w:before="100" w:beforeAutospacing="1" w:after="100" w:afterAutospacing="1" w:line="240" w:lineRule="auto"/>
        <w:rPr>
          <w:rFonts w:eastAsia="Times New Roman"/>
        </w:rPr>
      </w:pPr>
      <w:r w:rsidRPr="00762008">
        <w:rPr>
          <w:rFonts w:eastAsia="Times New Roman"/>
        </w:rPr>
        <w:t>The test tubes should be rinsed with DCM before disposing in the glass waste containers.</w:t>
      </w:r>
    </w:p>
    <w:p w14:paraId="0FE81614" w14:textId="77777777" w:rsidR="00762008" w:rsidRPr="00762008" w:rsidRDefault="00762008" w:rsidP="00762008">
      <w:pPr>
        <w:numPr>
          <w:ilvl w:val="0"/>
          <w:numId w:val="5"/>
        </w:numPr>
        <w:spacing w:before="100" w:beforeAutospacing="1" w:after="100" w:afterAutospacing="1" w:line="240" w:lineRule="auto"/>
        <w:rPr>
          <w:rFonts w:eastAsia="Times New Roman"/>
        </w:rPr>
      </w:pPr>
      <w:r w:rsidRPr="00762008">
        <w:rPr>
          <w:rFonts w:eastAsia="Times New Roman"/>
        </w:rPr>
        <w:t>The bromine solution is not always immediately miscible and stay as two layers until mixed. If students bubble air from the bottom using a pipette, the solutions will mix and timing can begin.</w:t>
      </w:r>
    </w:p>
    <w:p w14:paraId="55A3C07A" w14:textId="77777777" w:rsidR="00CE678F" w:rsidRDefault="0047019C"/>
    <w:sectPr w:rsidR="00CE67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60261"/>
    <w:multiLevelType w:val="multilevel"/>
    <w:tmpl w:val="E0DE68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EAF09A2"/>
    <w:multiLevelType w:val="multilevel"/>
    <w:tmpl w:val="9154BE1E"/>
    <w:lvl w:ilvl="0">
      <w:start w:val="1"/>
      <w:numFmt w:val="decimal"/>
      <w:lvlText w:val="%1."/>
      <w:lvlJc w:val="left"/>
      <w:pPr>
        <w:tabs>
          <w:tab w:val="num" w:pos="720"/>
        </w:tabs>
        <w:ind w:left="720" w:hanging="360"/>
      </w:pPr>
      <w:rPr>
        <w:rFonts w:ascii="Times New Roman" w:hAnsi="Times New Roman" w:hint="default"/>
        <w:b/>
        <w:i w:val="0"/>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F3C6C73"/>
    <w:multiLevelType w:val="multilevel"/>
    <w:tmpl w:val="9CCE39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34224B71"/>
    <w:multiLevelType w:val="multilevel"/>
    <w:tmpl w:val="CC788E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36A0644E"/>
    <w:multiLevelType w:val="multilevel"/>
    <w:tmpl w:val="B1408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580F9A"/>
    <w:multiLevelType w:val="multilevel"/>
    <w:tmpl w:val="7E0273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54201416"/>
    <w:multiLevelType w:val="multilevel"/>
    <w:tmpl w:val="6CB826A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6"/>
  </w:num>
  <w:num w:numId="2">
    <w:abstractNumId w:val="3"/>
  </w:num>
  <w:num w:numId="3">
    <w:abstractNumId w:val="0"/>
  </w:num>
  <w:num w:numId="4">
    <w:abstractNumId w:val="2"/>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B21"/>
    <w:rsid w:val="0047019C"/>
    <w:rsid w:val="005A2150"/>
    <w:rsid w:val="00725E4A"/>
    <w:rsid w:val="00756908"/>
    <w:rsid w:val="00762008"/>
    <w:rsid w:val="00943B72"/>
    <w:rsid w:val="009E681A"/>
    <w:rsid w:val="009E7DEB"/>
    <w:rsid w:val="00D41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B7517"/>
  <w15:chartTrackingRefBased/>
  <w15:docId w15:val="{8FF77E61-0442-4BF9-84CC-6073C6894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908"/>
  </w:style>
  <w:style w:type="paragraph" w:styleId="Heading2">
    <w:name w:val="heading 2"/>
    <w:basedOn w:val="Normal"/>
    <w:link w:val="Heading2Char"/>
    <w:uiPriority w:val="9"/>
    <w:qFormat/>
    <w:rsid w:val="00D41B21"/>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link w:val="Heading3Char"/>
    <w:uiPriority w:val="9"/>
    <w:qFormat/>
    <w:rsid w:val="00D41B21"/>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41B21"/>
    <w:rPr>
      <w:rFonts w:eastAsia="Times New Roman"/>
      <w:b/>
      <w:bCs/>
      <w:sz w:val="36"/>
      <w:szCs w:val="36"/>
    </w:rPr>
  </w:style>
  <w:style w:type="character" w:customStyle="1" w:styleId="Heading3Char">
    <w:name w:val="Heading 3 Char"/>
    <w:basedOn w:val="DefaultParagraphFont"/>
    <w:link w:val="Heading3"/>
    <w:uiPriority w:val="9"/>
    <w:rsid w:val="00D41B21"/>
    <w:rPr>
      <w:rFonts w:eastAsia="Times New Roman"/>
      <w:b/>
      <w:bCs/>
      <w:sz w:val="27"/>
      <w:szCs w:val="27"/>
    </w:rPr>
  </w:style>
  <w:style w:type="paragraph" w:customStyle="1" w:styleId="niftyasidebox">
    <w:name w:val="niftyasidebox"/>
    <w:basedOn w:val="Normal"/>
    <w:rsid w:val="00D41B21"/>
    <w:pPr>
      <w:spacing w:before="100" w:beforeAutospacing="1" w:after="100" w:afterAutospacing="1"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7938940">
      <w:bodyDiv w:val="1"/>
      <w:marLeft w:val="0"/>
      <w:marRight w:val="0"/>
      <w:marTop w:val="0"/>
      <w:marBottom w:val="0"/>
      <w:divBdr>
        <w:top w:val="none" w:sz="0" w:space="0" w:color="auto"/>
        <w:left w:val="none" w:sz="0" w:space="0" w:color="auto"/>
        <w:bottom w:val="none" w:sz="0" w:space="0" w:color="auto"/>
        <w:right w:val="none" w:sz="0" w:space="0" w:color="auto"/>
      </w:divBdr>
      <w:divsChild>
        <w:div w:id="1557933745">
          <w:marLeft w:val="0"/>
          <w:marRight w:val="0"/>
          <w:marTop w:val="0"/>
          <w:marBottom w:val="0"/>
          <w:divBdr>
            <w:top w:val="none" w:sz="0" w:space="0" w:color="auto"/>
            <w:left w:val="none" w:sz="0" w:space="0" w:color="auto"/>
            <w:bottom w:val="none" w:sz="0" w:space="0" w:color="auto"/>
            <w:right w:val="none" w:sz="0" w:space="0" w:color="auto"/>
          </w:divBdr>
          <w:divsChild>
            <w:div w:id="29183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490006">
      <w:bodyDiv w:val="1"/>
      <w:marLeft w:val="0"/>
      <w:marRight w:val="0"/>
      <w:marTop w:val="0"/>
      <w:marBottom w:val="0"/>
      <w:divBdr>
        <w:top w:val="none" w:sz="0" w:space="0" w:color="auto"/>
        <w:left w:val="none" w:sz="0" w:space="0" w:color="auto"/>
        <w:bottom w:val="none" w:sz="0" w:space="0" w:color="auto"/>
        <w:right w:val="none" w:sz="0" w:space="0" w:color="auto"/>
      </w:divBdr>
    </w:div>
    <w:div w:id="1570506236">
      <w:bodyDiv w:val="1"/>
      <w:marLeft w:val="0"/>
      <w:marRight w:val="0"/>
      <w:marTop w:val="0"/>
      <w:marBottom w:val="0"/>
      <w:divBdr>
        <w:top w:val="none" w:sz="0" w:space="0" w:color="auto"/>
        <w:left w:val="none" w:sz="0" w:space="0" w:color="auto"/>
        <w:bottom w:val="none" w:sz="0" w:space="0" w:color="auto"/>
        <w:right w:val="none" w:sz="0" w:space="0" w:color="auto"/>
      </w:divBdr>
      <w:divsChild>
        <w:div w:id="1605183627">
          <w:marLeft w:val="0"/>
          <w:marRight w:val="0"/>
          <w:marTop w:val="0"/>
          <w:marBottom w:val="0"/>
          <w:divBdr>
            <w:top w:val="none" w:sz="0" w:space="0" w:color="auto"/>
            <w:left w:val="none" w:sz="0" w:space="0" w:color="auto"/>
            <w:bottom w:val="none" w:sz="0" w:space="0" w:color="auto"/>
            <w:right w:val="none" w:sz="0" w:space="0" w:color="auto"/>
          </w:divBdr>
          <w:divsChild>
            <w:div w:id="118810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262</Words>
  <Characters>1497</Characters>
  <Application>Microsoft Office Word</Application>
  <DocSecurity>0</DocSecurity>
  <Lines>12</Lines>
  <Paragraphs>3</Paragraphs>
  <ScaleCrop>false</ScaleCrop>
  <Company>University of Texas at Austin</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Fjetland, Conrad R</dc:creator>
  <cp:keywords/>
  <dc:description/>
  <cp:lastModifiedBy>Fjetland, Conrad R</cp:lastModifiedBy>
  <cp:revision>5</cp:revision>
  <dcterms:created xsi:type="dcterms:W3CDTF">2018-09-27T14:57:00Z</dcterms:created>
  <dcterms:modified xsi:type="dcterms:W3CDTF">2021-10-05T19:45:00Z</dcterms:modified>
</cp:coreProperties>
</file>