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0EF68" w14:textId="2A88DBC9" w:rsidR="00944B00" w:rsidRDefault="00944B00" w:rsidP="00944B00">
      <w:pPr>
        <w:pStyle w:val="Heading2"/>
        <w:rPr>
          <w:rFonts w:cs="Segoe UI"/>
          <w:color w:val="212529"/>
          <w:lang w:val="en"/>
        </w:rPr>
      </w:pPr>
      <w:r>
        <w:rPr>
          <w:rFonts w:cs="Segoe UI"/>
          <w:color w:val="212529"/>
          <w:lang w:val="en"/>
        </w:rPr>
        <w:t>The equipment setup for this lab will require the use of the following glassware assembled as shown:</w:t>
      </w:r>
    </w:p>
    <w:p w14:paraId="337D5727" w14:textId="7568E28F" w:rsidR="00944B00" w:rsidRDefault="00944B00" w:rsidP="00944B00">
      <w:pPr>
        <w:pStyle w:val="NormalWeb"/>
        <w:rPr>
          <w:rFonts w:ascii="Segoe UI" w:hAnsi="Segoe UI" w:cs="Segoe UI"/>
          <w:color w:val="212529"/>
          <w:lang w:val="en"/>
        </w:rPr>
      </w:pPr>
      <w:r>
        <w:rPr>
          <w:rFonts w:ascii="Segoe UI" w:hAnsi="Segoe UI" w:cs="Segoe UI"/>
          <w:color w:val="212529"/>
          <w:lang w:val="en"/>
        </w:rPr>
        <w:t> </w:t>
      </w:r>
    </w:p>
    <w:tbl>
      <w:tblPr>
        <w:tblW w:w="0" w:type="auto"/>
        <w:tblCellMar>
          <w:top w:w="15" w:type="dxa"/>
          <w:left w:w="15" w:type="dxa"/>
          <w:bottom w:w="15" w:type="dxa"/>
          <w:right w:w="15" w:type="dxa"/>
        </w:tblCellMar>
        <w:tblLook w:val="04A0" w:firstRow="1" w:lastRow="0" w:firstColumn="1" w:lastColumn="0" w:noHBand="0" w:noVBand="1"/>
      </w:tblPr>
      <w:tblGrid>
        <w:gridCol w:w="5400"/>
        <w:gridCol w:w="5400"/>
      </w:tblGrid>
      <w:tr w:rsidR="00944B00" w14:paraId="18669844" w14:textId="77777777" w:rsidTr="00944B00">
        <w:tc>
          <w:tcPr>
            <w:tcW w:w="2500" w:type="pct"/>
            <w:vAlign w:val="center"/>
            <w:hideMark/>
          </w:tcPr>
          <w:p w14:paraId="6A853BFF" w14:textId="539D2496" w:rsidR="00944B00" w:rsidRDefault="00AD0569">
            <w:pPr>
              <w:jc w:val="center"/>
              <w:rPr>
                <w:rFonts w:ascii="Segoe UI" w:hAnsi="Segoe UI" w:cs="Segoe UI"/>
                <w:color w:val="212529"/>
              </w:rPr>
            </w:pPr>
            <w:r>
              <w:rPr>
                <w:rFonts w:eastAsia="Times New Roman"/>
                <w:b/>
                <w:bCs/>
                <w:noProof/>
                <w:sz w:val="36"/>
                <w:szCs w:val="36"/>
              </w:rPr>
              <w:drawing>
                <wp:anchor distT="0" distB="0" distL="114300" distR="114300" simplePos="0" relativeHeight="251659264" behindDoc="0" locked="0" layoutInCell="1" allowOverlap="1" wp14:anchorId="22F05AD9" wp14:editId="5E9D822F">
                  <wp:simplePos x="0" y="0"/>
                  <wp:positionH relativeFrom="column">
                    <wp:posOffset>37465</wp:posOffset>
                  </wp:positionH>
                  <wp:positionV relativeFrom="paragraph">
                    <wp:posOffset>3724910</wp:posOffset>
                  </wp:positionV>
                  <wp:extent cx="3265805" cy="2449830"/>
                  <wp:effectExtent l="7938" t="0" r="0" b="0"/>
                  <wp:wrapNone/>
                  <wp:docPr id="4" name="Picture 4" descr="A picture containing wall, indoor, sm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024_132021.jpg"/>
                          <pic:cNvPicPr/>
                        </pic:nvPicPr>
                        <pic:blipFill>
                          <a:blip r:embed="rId5" cstate="print">
                            <a:extLst>
                              <a:ext uri="{28A0092B-C50C-407E-A947-70E740481C1C}">
                                <a14:useLocalDpi xmlns:a14="http://schemas.microsoft.com/office/drawing/2010/main" val="0"/>
                              </a:ext>
                            </a:extLst>
                          </a:blip>
                          <a:stretch>
                            <a:fillRect/>
                          </a:stretch>
                        </pic:blipFill>
                        <pic:spPr>
                          <a:xfrm rot="5400000">
                            <a:off x="0" y="0"/>
                            <a:ext cx="3265805" cy="2449830"/>
                          </a:xfrm>
                          <a:prstGeom prst="rect">
                            <a:avLst/>
                          </a:prstGeom>
                        </pic:spPr>
                      </pic:pic>
                    </a:graphicData>
                  </a:graphic>
                  <wp14:sizeRelH relativeFrom="page">
                    <wp14:pctWidth>0</wp14:pctWidth>
                  </wp14:sizeRelH>
                  <wp14:sizeRelV relativeFrom="page">
                    <wp14:pctHeight>0</wp14:pctHeight>
                  </wp14:sizeRelV>
                </wp:anchor>
              </w:drawing>
            </w:r>
            <w:r>
              <w:rPr>
                <w:rFonts w:ascii="Segoe UI" w:hAnsi="Segoe UI" w:cs="Segoe UI"/>
                <w:noProof/>
                <w:color w:val="212529"/>
              </w:rPr>
              <w:drawing>
                <wp:anchor distT="0" distB="0" distL="114300" distR="114300" simplePos="0" relativeHeight="251658240" behindDoc="0" locked="0" layoutInCell="1" allowOverlap="1" wp14:anchorId="35702F10" wp14:editId="675244BF">
                  <wp:simplePos x="0" y="0"/>
                  <wp:positionH relativeFrom="column">
                    <wp:posOffset>10160</wp:posOffset>
                  </wp:positionH>
                  <wp:positionV relativeFrom="paragraph">
                    <wp:posOffset>190500</wp:posOffset>
                  </wp:positionV>
                  <wp:extent cx="3293745" cy="2470150"/>
                  <wp:effectExtent l="0" t="7302" r="0" b="0"/>
                  <wp:wrapNone/>
                  <wp:docPr id="3" name="Picture 3" descr="A picture containing indoor, w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91024_132040.jpg"/>
                          <pic:cNvPicPr/>
                        </pic:nvPicPr>
                        <pic:blipFill>
                          <a:blip r:embed="rId6" cstate="print">
                            <a:extLst>
                              <a:ext uri="{28A0092B-C50C-407E-A947-70E740481C1C}">
                                <a14:useLocalDpi xmlns:a14="http://schemas.microsoft.com/office/drawing/2010/main" val="0"/>
                              </a:ext>
                            </a:extLst>
                          </a:blip>
                          <a:stretch>
                            <a:fillRect/>
                          </a:stretch>
                        </pic:blipFill>
                        <pic:spPr>
                          <a:xfrm rot="5400000">
                            <a:off x="0" y="0"/>
                            <a:ext cx="3293745" cy="2470150"/>
                          </a:xfrm>
                          <a:prstGeom prst="rect">
                            <a:avLst/>
                          </a:prstGeom>
                        </pic:spPr>
                      </pic:pic>
                    </a:graphicData>
                  </a:graphic>
                  <wp14:sizeRelH relativeFrom="page">
                    <wp14:pctWidth>0</wp14:pctWidth>
                  </wp14:sizeRelH>
                  <wp14:sizeRelV relativeFrom="page">
                    <wp14:pctHeight>0</wp14:pctHeight>
                  </wp14:sizeRelV>
                </wp:anchor>
              </w:drawing>
            </w:r>
          </w:p>
        </w:tc>
        <w:tc>
          <w:tcPr>
            <w:tcW w:w="2500" w:type="pct"/>
            <w:vAlign w:val="center"/>
            <w:hideMark/>
          </w:tcPr>
          <w:p w14:paraId="1293E115" w14:textId="07381228" w:rsidR="00AD0569" w:rsidRDefault="00AD0569" w:rsidP="00AD0569"/>
          <w:p w14:paraId="0D1D4D18" w14:textId="38234CEA" w:rsidR="00AD0569" w:rsidRDefault="00AD0569" w:rsidP="00AD0569"/>
          <w:p w14:paraId="3D4A7384" w14:textId="77777777" w:rsidR="00AD0569" w:rsidRDefault="00AD0569" w:rsidP="00AD0569"/>
          <w:p w14:paraId="5F23E569" w14:textId="633565EB" w:rsidR="00A6168F" w:rsidRDefault="00A6168F" w:rsidP="00A6168F">
            <w:pPr>
              <w:pStyle w:val="ListParagraph"/>
              <w:numPr>
                <w:ilvl w:val="0"/>
                <w:numId w:val="6"/>
              </w:numPr>
            </w:pPr>
            <w:r>
              <w:t>Use your 25 mL round bottom flask and add your rice stir bar.  Attach the Claisen adapter to the flask making sure to lightly grease the joint between the Claisen adapter and the flask.  Also be sure to attach a Keck clamp.  Place the rubber septa on the straight arm of the adapter (</w:t>
            </w:r>
            <w:r w:rsidRPr="004B2A09">
              <w:rPr>
                <w:b/>
                <w:bCs/>
              </w:rPr>
              <w:t>do not grease</w:t>
            </w:r>
            <w:r>
              <w:rPr>
                <w:b/>
                <w:bCs/>
              </w:rPr>
              <w:t xml:space="preserve"> and be sure to return the rubber septa at the end of lab</w:t>
            </w:r>
            <w:r w:rsidRPr="004B2A09">
              <w:rPr>
                <w:b/>
                <w:bCs/>
              </w:rPr>
              <w:t>)</w:t>
            </w:r>
            <w:r>
              <w:t>.  Attach the condenser to the curved arm of the adapter (again be sure to grease the joint and add a Keck clamp).</w:t>
            </w:r>
          </w:p>
          <w:p w14:paraId="20B5C65B" w14:textId="77777777" w:rsidR="00A6168F" w:rsidRPr="00A6168F" w:rsidRDefault="00A6168F" w:rsidP="00A6168F">
            <w:pPr>
              <w:rPr>
                <w:sz w:val="2"/>
                <w:szCs w:val="2"/>
              </w:rPr>
            </w:pPr>
          </w:p>
          <w:p w14:paraId="7F24E8A9" w14:textId="3E72D2FD" w:rsidR="00A6168F" w:rsidRDefault="00A6168F" w:rsidP="00A6168F">
            <w:pPr>
              <w:pStyle w:val="ListParagraph"/>
              <w:numPr>
                <w:ilvl w:val="0"/>
                <w:numId w:val="6"/>
              </w:numPr>
            </w:pPr>
            <w:r>
              <w:t>Place a 250 mL beaker filled with 1</w:t>
            </w:r>
            <w:r w:rsidR="00AD0569">
              <w:t>5</w:t>
            </w:r>
            <w:bookmarkStart w:id="0" w:name="_GoBack"/>
            <w:bookmarkEnd w:id="0"/>
            <w:r>
              <w:t>0 mL of water in the center of the hotplate.  Raise the hotplate so that the 25 mL round bottom flask is submerged halfway into the water.  (</w:t>
            </w:r>
            <w:r w:rsidRPr="004B2A09">
              <w:rPr>
                <w:b/>
                <w:bCs/>
              </w:rPr>
              <w:t>Do not turn the hotplate on</w:t>
            </w:r>
            <w:r>
              <w:t>).</w:t>
            </w:r>
          </w:p>
          <w:p w14:paraId="102D0973" w14:textId="77777777" w:rsidR="00A6168F" w:rsidRPr="00A6168F" w:rsidRDefault="00A6168F" w:rsidP="00A6168F">
            <w:pPr>
              <w:rPr>
                <w:sz w:val="2"/>
                <w:szCs w:val="2"/>
              </w:rPr>
            </w:pPr>
          </w:p>
          <w:p w14:paraId="45FE9920" w14:textId="77777777" w:rsidR="00A6168F" w:rsidRDefault="00A6168F" w:rsidP="00A6168F">
            <w:pPr>
              <w:pStyle w:val="ListParagraph"/>
              <w:numPr>
                <w:ilvl w:val="0"/>
                <w:numId w:val="6"/>
              </w:numPr>
            </w:pPr>
            <w:r>
              <w:t>Attach the water hoses to the condenser with metal hose</w:t>
            </w:r>
            <w:r w:rsidRPr="004B2A09">
              <w:rPr>
                <w:rFonts w:eastAsia="Times New Roman"/>
              </w:rPr>
              <w:t xml:space="preserve"> clamps and turn the water on so that it is running very slowly.  </w:t>
            </w:r>
            <w:r w:rsidRPr="004B2A09">
              <w:rPr>
                <w:rFonts w:eastAsia="Times New Roman"/>
                <w:b/>
                <w:bCs/>
              </w:rPr>
              <w:t>The water inlet hose is placed on the bottom of the column and the outlet hose is placed on the top.</w:t>
            </w:r>
            <w:r w:rsidRPr="004B2A09">
              <w:rPr>
                <w:rFonts w:eastAsia="Times New Roman"/>
              </w:rPr>
              <w:t xml:space="preserve">  </w:t>
            </w:r>
            <w:r>
              <w:t xml:space="preserve">  </w:t>
            </w:r>
          </w:p>
          <w:p w14:paraId="145B94C2" w14:textId="0C010C9D" w:rsidR="00944B00" w:rsidRPr="00944B00" w:rsidRDefault="00944B00" w:rsidP="00A6168F">
            <w:pPr>
              <w:spacing w:before="100" w:beforeAutospacing="1" w:after="100" w:afterAutospacing="1" w:line="240" w:lineRule="auto"/>
              <w:ind w:left="360"/>
              <w:rPr>
                <w:rFonts w:asciiTheme="majorHAnsi" w:hAnsiTheme="majorHAnsi" w:cstheme="majorHAnsi"/>
                <w:color w:val="212529"/>
              </w:rPr>
            </w:pPr>
          </w:p>
        </w:tc>
      </w:tr>
    </w:tbl>
    <w:p w14:paraId="32EC2E9D" w14:textId="347CE2DE" w:rsidR="00944B00" w:rsidRDefault="00944B00">
      <w:pPr>
        <w:rPr>
          <w:rFonts w:eastAsia="Times New Roman"/>
          <w:b/>
          <w:bCs/>
          <w:sz w:val="36"/>
          <w:szCs w:val="36"/>
        </w:rPr>
      </w:pPr>
    </w:p>
    <w:p w14:paraId="29C50292" w14:textId="77777777" w:rsidR="00944B00" w:rsidRDefault="00944B00">
      <w:pPr>
        <w:rPr>
          <w:rFonts w:eastAsia="Times New Roman"/>
          <w:b/>
          <w:bCs/>
          <w:sz w:val="36"/>
          <w:szCs w:val="36"/>
        </w:rPr>
      </w:pPr>
      <w:r>
        <w:rPr>
          <w:rFonts w:eastAsia="Times New Roman"/>
          <w:b/>
          <w:bCs/>
          <w:sz w:val="36"/>
          <w:szCs w:val="36"/>
        </w:rPr>
        <w:br w:type="page"/>
      </w:r>
    </w:p>
    <w:p w14:paraId="06006419" w14:textId="77777777" w:rsidR="00661DCD" w:rsidRPr="00661DCD" w:rsidRDefault="00661DCD" w:rsidP="001F59FC">
      <w:pPr>
        <w:spacing w:before="100" w:beforeAutospacing="1" w:after="100" w:afterAutospacing="1" w:line="240" w:lineRule="auto"/>
        <w:outlineLvl w:val="1"/>
        <w:rPr>
          <w:rFonts w:eastAsia="Times New Roman"/>
          <w:b/>
          <w:bCs/>
          <w:sz w:val="36"/>
          <w:szCs w:val="36"/>
        </w:rPr>
      </w:pPr>
      <w:r w:rsidRPr="00661DCD">
        <w:rPr>
          <w:rFonts w:eastAsia="Times New Roman"/>
          <w:b/>
          <w:bCs/>
          <w:sz w:val="36"/>
          <w:szCs w:val="36"/>
        </w:rPr>
        <w:lastRenderedPageBreak/>
        <w:t>Procedure</w:t>
      </w:r>
    </w:p>
    <w:p w14:paraId="7DBCC706" w14:textId="3D59122F" w:rsidR="00661DCD" w:rsidRPr="00661DCD" w:rsidRDefault="00673A38" w:rsidP="00944B00">
      <w:pPr>
        <w:numPr>
          <w:ilvl w:val="0"/>
          <w:numId w:val="5"/>
        </w:numPr>
        <w:spacing w:before="100" w:beforeAutospacing="1" w:after="120" w:line="240" w:lineRule="auto"/>
        <w:rPr>
          <w:rFonts w:eastAsia="Times New Roman"/>
        </w:rPr>
      </w:pPr>
      <w:r>
        <w:rPr>
          <w:rFonts w:eastAsia="Times New Roman"/>
        </w:rPr>
        <w:t>S</w:t>
      </w:r>
      <w:r w:rsidR="00661DCD" w:rsidRPr="00661DCD">
        <w:rPr>
          <w:rFonts w:eastAsia="Times New Roman"/>
        </w:rPr>
        <w:t xml:space="preserve">et up the </w:t>
      </w:r>
      <w:r w:rsidR="00A65AB5">
        <w:rPr>
          <w:rFonts w:eastAsia="Times New Roman"/>
        </w:rPr>
        <w:t>h</w:t>
      </w:r>
      <w:r w:rsidR="00661DCD" w:rsidRPr="00661DCD">
        <w:rPr>
          <w:rFonts w:eastAsia="Times New Roman"/>
        </w:rPr>
        <w:t>ydroboration apparatus</w:t>
      </w:r>
      <w:r w:rsidR="00A65AB5">
        <w:rPr>
          <w:rFonts w:eastAsia="Times New Roman"/>
        </w:rPr>
        <w:t xml:space="preserve">. </w:t>
      </w:r>
      <w:bookmarkStart w:id="1" w:name="_Hlk22805306"/>
      <w:r w:rsidR="001F59FC">
        <w:rPr>
          <w:rFonts w:eastAsia="Times New Roman"/>
        </w:rPr>
        <w:t>Be sure to attach the water hoses with hose clamps and turn the water on so that it is running very slowly.</w:t>
      </w:r>
      <w:r w:rsidR="00A65AB5">
        <w:rPr>
          <w:rFonts w:eastAsia="Times New Roman"/>
        </w:rPr>
        <w:t xml:space="preserve">  The water inlet hose is placed on the bottom of the column and the outlet hose is placed on the top.  </w:t>
      </w:r>
      <w:bookmarkEnd w:id="1"/>
    </w:p>
    <w:p w14:paraId="4E2C1E93" w14:textId="77777777" w:rsidR="00661DCD" w:rsidRPr="00661DCD" w:rsidRDefault="00661DCD" w:rsidP="00944B00">
      <w:pPr>
        <w:numPr>
          <w:ilvl w:val="0"/>
          <w:numId w:val="5"/>
        </w:numPr>
        <w:spacing w:before="100" w:beforeAutospacing="1" w:after="120" w:line="240" w:lineRule="auto"/>
        <w:rPr>
          <w:rFonts w:eastAsia="Times New Roman"/>
        </w:rPr>
      </w:pPr>
      <w:r w:rsidRPr="00661DCD">
        <w:rPr>
          <w:rFonts w:eastAsia="Times New Roman"/>
        </w:rPr>
        <w:t>In the small graduated cylinder, prepare a solution of 1.6 mL alpha-pinene in 2 mL of THF.</w:t>
      </w:r>
    </w:p>
    <w:p w14:paraId="0D9DCEBD" w14:textId="6C7C388B" w:rsidR="00661DCD" w:rsidRPr="00661DCD" w:rsidRDefault="00944B00" w:rsidP="00944B00">
      <w:pPr>
        <w:pStyle w:val="ListParagraph"/>
        <w:numPr>
          <w:ilvl w:val="0"/>
          <w:numId w:val="5"/>
        </w:numPr>
        <w:spacing w:before="100" w:beforeAutospacing="1" w:after="120" w:line="240" w:lineRule="auto"/>
        <w:rPr>
          <w:rFonts w:eastAsia="Times New Roman"/>
        </w:rPr>
      </w:pPr>
      <w:r>
        <w:rPr>
          <w:rFonts w:eastAsia="Times New Roman"/>
          <w:b/>
          <w:bCs/>
        </w:rPr>
        <w:t>(</w:t>
      </w:r>
      <w:r w:rsidRPr="00944B00">
        <w:rPr>
          <w:rFonts w:eastAsia="Times New Roman"/>
          <w:b/>
          <w:bCs/>
        </w:rPr>
        <w:t>The following step is done by the TA</w:t>
      </w:r>
      <w:r>
        <w:rPr>
          <w:rFonts w:eastAsia="Times New Roman"/>
          <w:b/>
          <w:bCs/>
        </w:rPr>
        <w:t xml:space="preserve">) </w:t>
      </w:r>
      <w:r w:rsidR="00A6168F">
        <w:rPr>
          <w:rFonts w:eastAsia="Times New Roman"/>
        </w:rPr>
        <w:t>Add</w:t>
      </w:r>
      <w:r w:rsidR="00661DCD" w:rsidRPr="00661DCD">
        <w:rPr>
          <w:rFonts w:eastAsia="Times New Roman"/>
        </w:rPr>
        <w:t xml:space="preserve"> 5 mL of 1 M solution of borane-THF complex in THF into the round-bottom flask through the rubber septum</w:t>
      </w:r>
      <w:r w:rsidR="00A6168F">
        <w:rPr>
          <w:rFonts w:eastAsia="Times New Roman"/>
        </w:rPr>
        <w:t xml:space="preserve"> using a syringe</w:t>
      </w:r>
      <w:r w:rsidR="00661DCD" w:rsidRPr="00661DCD">
        <w:rPr>
          <w:rFonts w:eastAsia="Times New Roman"/>
        </w:rPr>
        <w:t>.</w:t>
      </w:r>
    </w:p>
    <w:p w14:paraId="7A10DA42" w14:textId="77777777" w:rsidR="00661DCD" w:rsidRPr="00661DCD" w:rsidRDefault="00661DCD" w:rsidP="00944B00">
      <w:pPr>
        <w:numPr>
          <w:ilvl w:val="0"/>
          <w:numId w:val="5"/>
        </w:numPr>
        <w:spacing w:before="100" w:beforeAutospacing="1" w:after="120" w:line="240" w:lineRule="auto"/>
        <w:rPr>
          <w:rFonts w:eastAsia="Times New Roman"/>
        </w:rPr>
      </w:pPr>
      <w:r w:rsidRPr="00661DCD">
        <w:rPr>
          <w:rFonts w:eastAsia="Times New Roman"/>
        </w:rPr>
        <w:t>Apply a room temperature water bath to the round-bottom flask and stir the solution.</w:t>
      </w:r>
    </w:p>
    <w:p w14:paraId="73921F9E" w14:textId="1BC15451" w:rsidR="00661DCD" w:rsidRPr="00661DCD" w:rsidRDefault="001F59FC" w:rsidP="00944B00">
      <w:pPr>
        <w:numPr>
          <w:ilvl w:val="0"/>
          <w:numId w:val="5"/>
        </w:numPr>
        <w:spacing w:before="100" w:beforeAutospacing="1" w:after="120" w:line="240" w:lineRule="auto"/>
        <w:rPr>
          <w:rFonts w:eastAsia="Times New Roman"/>
        </w:rPr>
      </w:pPr>
      <w:r>
        <w:rPr>
          <w:rFonts w:eastAsia="Times New Roman"/>
        </w:rPr>
        <w:t>Using a s</w:t>
      </w:r>
      <w:r w:rsidR="00661DCD" w:rsidRPr="00661DCD">
        <w:rPr>
          <w:rFonts w:eastAsia="Times New Roman"/>
        </w:rPr>
        <w:t xml:space="preserve">yringe </w:t>
      </w:r>
      <w:r>
        <w:rPr>
          <w:rFonts w:eastAsia="Times New Roman"/>
        </w:rPr>
        <w:t xml:space="preserve">add </w:t>
      </w:r>
      <w:r w:rsidR="00661DCD" w:rsidRPr="00661DCD">
        <w:rPr>
          <w:rFonts w:eastAsia="Times New Roman"/>
        </w:rPr>
        <w:t xml:space="preserve">the </w:t>
      </w:r>
      <w:r>
        <w:rPr>
          <w:rFonts w:eastAsia="Times New Roman"/>
        </w:rPr>
        <w:t>α-</w:t>
      </w:r>
      <w:r w:rsidR="00661DCD" w:rsidRPr="00661DCD">
        <w:rPr>
          <w:rFonts w:eastAsia="Times New Roman"/>
        </w:rPr>
        <w:t>pinene solution to the round-bottom flask slowly over the course of a few minutes. Once the addition is complete, allow the reaction to stir for 60 minutes.</w:t>
      </w:r>
    </w:p>
    <w:p w14:paraId="47D3E42A" w14:textId="77777777" w:rsidR="00661DCD" w:rsidRPr="00661DCD" w:rsidRDefault="00661DCD" w:rsidP="00944B00">
      <w:pPr>
        <w:numPr>
          <w:ilvl w:val="0"/>
          <w:numId w:val="5"/>
        </w:numPr>
        <w:spacing w:before="100" w:beforeAutospacing="1" w:after="120" w:line="240" w:lineRule="auto"/>
        <w:rPr>
          <w:rFonts w:eastAsia="Times New Roman"/>
        </w:rPr>
      </w:pPr>
      <w:r w:rsidRPr="00661DCD">
        <w:rPr>
          <w:rFonts w:eastAsia="Times New Roman"/>
        </w:rPr>
        <w:t>Replace the water bath with an ice-water bath and let the flask cool for 3-5 minutes.</w:t>
      </w:r>
    </w:p>
    <w:p w14:paraId="26E4EB29" w14:textId="77777777" w:rsidR="00661DCD" w:rsidRPr="00661DCD" w:rsidRDefault="00661DCD" w:rsidP="00944B00">
      <w:pPr>
        <w:numPr>
          <w:ilvl w:val="0"/>
          <w:numId w:val="5"/>
        </w:numPr>
        <w:spacing w:before="100" w:beforeAutospacing="1" w:after="120" w:line="240" w:lineRule="auto"/>
        <w:rPr>
          <w:rFonts w:eastAsia="Times New Roman"/>
        </w:rPr>
      </w:pPr>
      <w:r w:rsidRPr="00661DCD">
        <w:rPr>
          <w:rFonts w:eastAsia="Times New Roman"/>
        </w:rPr>
        <w:t>Remove the rubber septum and slowly add 0.5 mL of water to the round-bottom flask.</w:t>
      </w:r>
    </w:p>
    <w:p w14:paraId="371E5DCF" w14:textId="77777777" w:rsidR="00661DCD" w:rsidRPr="00661DCD" w:rsidRDefault="00661DCD" w:rsidP="00944B00">
      <w:pPr>
        <w:numPr>
          <w:ilvl w:val="0"/>
          <w:numId w:val="5"/>
        </w:numPr>
        <w:spacing w:before="100" w:beforeAutospacing="1" w:after="120" w:line="240" w:lineRule="auto"/>
        <w:rPr>
          <w:rFonts w:eastAsia="Times New Roman"/>
        </w:rPr>
      </w:pPr>
      <w:r w:rsidRPr="00661DCD">
        <w:rPr>
          <w:rFonts w:eastAsia="Times New Roman"/>
        </w:rPr>
        <w:t>Prepare a solution of 1.5 mL of 30% aqueous hydrogen peroxide and 1.5 mL of 3 M aqueous sodium hydroxide.</w:t>
      </w:r>
    </w:p>
    <w:p w14:paraId="2301A6D7" w14:textId="56C1E039" w:rsidR="00661DCD" w:rsidRPr="00661DCD" w:rsidRDefault="00661DCD" w:rsidP="00944B00">
      <w:pPr>
        <w:numPr>
          <w:ilvl w:val="0"/>
          <w:numId w:val="5"/>
        </w:numPr>
        <w:spacing w:before="100" w:beforeAutospacing="1" w:after="120" w:line="240" w:lineRule="auto"/>
        <w:rPr>
          <w:rFonts w:eastAsia="Times New Roman"/>
        </w:rPr>
      </w:pPr>
      <w:r w:rsidRPr="00661DCD">
        <w:rPr>
          <w:rFonts w:eastAsia="Times New Roman"/>
        </w:rPr>
        <w:t>Slowly add this solution to the round-bottom flask (bubbling will most likely occur). Stir for 10 minutes after the add</w:t>
      </w:r>
      <w:r w:rsidR="001F59FC">
        <w:rPr>
          <w:rFonts w:eastAsia="Times New Roman"/>
        </w:rPr>
        <w:t>i</w:t>
      </w:r>
      <w:r w:rsidRPr="00661DCD">
        <w:rPr>
          <w:rFonts w:eastAsia="Times New Roman"/>
        </w:rPr>
        <w:t>tion is complete.</w:t>
      </w:r>
    </w:p>
    <w:p w14:paraId="116A5B61" w14:textId="0A6A2561" w:rsidR="00661DCD" w:rsidRPr="00661DCD" w:rsidRDefault="00661DCD" w:rsidP="00944B00">
      <w:pPr>
        <w:numPr>
          <w:ilvl w:val="0"/>
          <w:numId w:val="5"/>
        </w:numPr>
        <w:spacing w:before="100" w:beforeAutospacing="1" w:after="120" w:line="240" w:lineRule="auto"/>
        <w:rPr>
          <w:rFonts w:eastAsia="Times New Roman"/>
        </w:rPr>
      </w:pPr>
      <w:r w:rsidRPr="00661DCD">
        <w:rPr>
          <w:rFonts w:eastAsia="Times New Roman"/>
        </w:rPr>
        <w:t>Pour the reaction mixture into the sep</w:t>
      </w:r>
      <w:r w:rsidR="001F59FC">
        <w:rPr>
          <w:rFonts w:eastAsia="Times New Roman"/>
        </w:rPr>
        <w:t>a</w:t>
      </w:r>
      <w:r w:rsidRPr="00661DCD">
        <w:rPr>
          <w:rFonts w:eastAsia="Times New Roman"/>
        </w:rPr>
        <w:t xml:space="preserve">ratory funnel, rinse the round-bottom flask with 5 mL of water, and pour the water into the </w:t>
      </w:r>
      <w:r w:rsidR="001F59FC" w:rsidRPr="00661DCD">
        <w:rPr>
          <w:rFonts w:eastAsia="Times New Roman"/>
        </w:rPr>
        <w:t>separatory</w:t>
      </w:r>
      <w:r w:rsidRPr="00661DCD">
        <w:rPr>
          <w:rFonts w:eastAsia="Times New Roman"/>
        </w:rPr>
        <w:t xml:space="preserve"> funnel.</w:t>
      </w:r>
    </w:p>
    <w:p w14:paraId="3840407A" w14:textId="383A8628" w:rsidR="00661DCD" w:rsidRPr="00661DCD" w:rsidRDefault="001F59FC" w:rsidP="00944B00">
      <w:pPr>
        <w:numPr>
          <w:ilvl w:val="0"/>
          <w:numId w:val="5"/>
        </w:numPr>
        <w:spacing w:before="100" w:beforeAutospacing="1" w:after="120" w:line="240" w:lineRule="auto"/>
        <w:rPr>
          <w:rFonts w:eastAsia="Times New Roman"/>
        </w:rPr>
      </w:pPr>
      <w:r>
        <w:rPr>
          <w:rFonts w:eastAsia="Times New Roman"/>
        </w:rPr>
        <w:t>Add 10 mL of ether to the funnel.  After extracting for 5 minutes, drain the bottom layer (aqueous) into a beaker and set aside.  Then drain the top layer (ether) into a separate flask.  Pour the aqueous layer back into the separatory funnel.  Add a second 10 mL of ether to the funnel and extract a second time.  Drain both layers into separate beakers.  Combine both ether layers and put back into the separatory funnel.</w:t>
      </w:r>
      <w:r w:rsidR="00661DCD" w:rsidRPr="00661DCD">
        <w:rPr>
          <w:rFonts w:eastAsia="Times New Roman"/>
        </w:rPr>
        <w:t xml:space="preserve"> </w:t>
      </w:r>
    </w:p>
    <w:p w14:paraId="13F6508E" w14:textId="160F2CAE" w:rsidR="00661DCD" w:rsidRPr="00661DCD" w:rsidRDefault="00661DCD" w:rsidP="00944B00">
      <w:pPr>
        <w:numPr>
          <w:ilvl w:val="0"/>
          <w:numId w:val="5"/>
        </w:numPr>
        <w:spacing w:before="100" w:beforeAutospacing="1" w:after="120" w:line="240" w:lineRule="auto"/>
        <w:rPr>
          <w:rFonts w:eastAsia="Times New Roman"/>
        </w:rPr>
      </w:pPr>
      <w:r w:rsidRPr="00661DCD">
        <w:rPr>
          <w:rFonts w:eastAsia="Times New Roman"/>
        </w:rPr>
        <w:t>Wash the combined organic layers first with 10 mL water, then perform a second wash with 10 mL of saturated sodium chloride solution.</w:t>
      </w:r>
      <w:r w:rsidR="00500DC4">
        <w:rPr>
          <w:rFonts w:eastAsia="Times New Roman"/>
        </w:rPr>
        <w:t xml:space="preserve">  (</w:t>
      </w:r>
      <w:r w:rsidR="00A6168F">
        <w:rPr>
          <w:rFonts w:eastAsia="Times New Roman"/>
        </w:rPr>
        <w:t xml:space="preserve">A wash is a liquid-liquid extraction where you are removing unwanted material from the original solvent.  </w:t>
      </w:r>
      <w:r w:rsidR="00500DC4">
        <w:rPr>
          <w:rFonts w:eastAsia="Times New Roman"/>
        </w:rPr>
        <w:t xml:space="preserve">Drain the bottom </w:t>
      </w:r>
      <w:r w:rsidR="00A6168F">
        <w:rPr>
          <w:rFonts w:eastAsia="Times New Roman"/>
        </w:rPr>
        <w:t xml:space="preserve">aqueous </w:t>
      </w:r>
      <w:r w:rsidR="00500DC4">
        <w:rPr>
          <w:rFonts w:eastAsia="Times New Roman"/>
        </w:rPr>
        <w:t>layer after each wash).</w:t>
      </w:r>
    </w:p>
    <w:p w14:paraId="6B7D0EF5" w14:textId="30521875" w:rsidR="00661DCD" w:rsidRPr="00661DCD" w:rsidRDefault="00A6168F" w:rsidP="00944B00">
      <w:pPr>
        <w:numPr>
          <w:ilvl w:val="0"/>
          <w:numId w:val="5"/>
        </w:numPr>
        <w:spacing w:before="100" w:beforeAutospacing="1" w:after="120" w:line="240" w:lineRule="auto"/>
        <w:rPr>
          <w:rFonts w:eastAsia="Times New Roman"/>
        </w:rPr>
      </w:pPr>
      <w:r>
        <w:rPr>
          <w:rFonts w:eastAsia="Times New Roman"/>
        </w:rPr>
        <w:t>Pour the ether into a beaker and d</w:t>
      </w:r>
      <w:r w:rsidR="00661DCD" w:rsidRPr="00661DCD">
        <w:rPr>
          <w:rFonts w:eastAsia="Times New Roman"/>
        </w:rPr>
        <w:t>ry the</w:t>
      </w:r>
      <w:r>
        <w:rPr>
          <w:rFonts w:eastAsia="Times New Roman"/>
        </w:rPr>
        <w:t xml:space="preserve"> ether with 3-</w:t>
      </w:r>
      <w:r w:rsidR="00661DCD" w:rsidRPr="00661DCD">
        <w:rPr>
          <w:rFonts w:eastAsia="Times New Roman"/>
        </w:rPr>
        <w:t>4 spatulas of anhydrous sodium sulfate.</w:t>
      </w:r>
    </w:p>
    <w:p w14:paraId="37B3AFC3" w14:textId="3F117235" w:rsidR="00661DCD" w:rsidRPr="00661DCD" w:rsidRDefault="00A6168F" w:rsidP="00944B00">
      <w:pPr>
        <w:numPr>
          <w:ilvl w:val="0"/>
          <w:numId w:val="5"/>
        </w:numPr>
        <w:spacing w:before="100" w:beforeAutospacing="1" w:after="120" w:line="240" w:lineRule="auto"/>
        <w:rPr>
          <w:rFonts w:eastAsia="Times New Roman"/>
        </w:rPr>
      </w:pPr>
      <w:r>
        <w:rPr>
          <w:rFonts w:eastAsia="Times New Roman"/>
        </w:rPr>
        <w:t>Filter the ether with your glass funnel and a piece of cotton to remove the sodium sulfate.  Collect the ether into a large beaker and air dry it with the air hose.</w:t>
      </w:r>
    </w:p>
    <w:p w14:paraId="036A8EE8" w14:textId="4A394B56" w:rsidR="00661DCD" w:rsidRPr="00661DCD" w:rsidRDefault="00661DCD" w:rsidP="00944B00">
      <w:pPr>
        <w:numPr>
          <w:ilvl w:val="0"/>
          <w:numId w:val="5"/>
        </w:numPr>
        <w:spacing w:before="100" w:beforeAutospacing="1" w:after="120" w:line="240" w:lineRule="auto"/>
        <w:rPr>
          <w:rFonts w:eastAsia="Times New Roman"/>
        </w:rPr>
      </w:pPr>
      <w:r w:rsidRPr="00661DCD">
        <w:rPr>
          <w:rFonts w:eastAsia="Times New Roman"/>
        </w:rPr>
        <w:t>Weigh the product</w:t>
      </w:r>
      <w:r w:rsidR="00500DC4">
        <w:rPr>
          <w:rFonts w:eastAsia="Times New Roman"/>
        </w:rPr>
        <w:t xml:space="preserve"> for a percent yield, </w:t>
      </w:r>
      <w:r w:rsidRPr="00661DCD">
        <w:rPr>
          <w:rFonts w:eastAsia="Times New Roman"/>
        </w:rPr>
        <w:t>obtain the melting point</w:t>
      </w:r>
      <w:r w:rsidR="00500DC4">
        <w:rPr>
          <w:rFonts w:eastAsia="Times New Roman"/>
        </w:rPr>
        <w:t>, and</w:t>
      </w:r>
      <w:r w:rsidRPr="00661DCD">
        <w:rPr>
          <w:rFonts w:eastAsia="Times New Roman"/>
        </w:rPr>
        <w:t xml:space="preserve"> an IR spectrum.</w:t>
      </w:r>
    </w:p>
    <w:p w14:paraId="29F8FD33" w14:textId="77777777" w:rsidR="00CE678F" w:rsidRDefault="00AD0569"/>
    <w:sectPr w:rsidR="00CE678F" w:rsidSect="00500DC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05719C"/>
    <w:multiLevelType w:val="multilevel"/>
    <w:tmpl w:val="8402A5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3288598F"/>
    <w:multiLevelType w:val="multilevel"/>
    <w:tmpl w:val="F3AE04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5C240B67"/>
    <w:multiLevelType w:val="multilevel"/>
    <w:tmpl w:val="499EC3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68792FAA"/>
    <w:multiLevelType w:val="hybridMultilevel"/>
    <w:tmpl w:val="753E6340"/>
    <w:lvl w:ilvl="0" w:tplc="5D90DE08">
      <w:start w:val="1"/>
      <w:numFmt w:val="decimal"/>
      <w:lvlText w:val="%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2133E4"/>
    <w:multiLevelType w:val="hybridMultilevel"/>
    <w:tmpl w:val="EA148FE6"/>
    <w:lvl w:ilvl="0" w:tplc="5D90DE08">
      <w:start w:val="1"/>
      <w:numFmt w:val="decimal"/>
      <w:lvlText w:val="%1."/>
      <w:lvlJc w:val="left"/>
      <w:pPr>
        <w:ind w:left="1080" w:hanging="360"/>
      </w:pPr>
      <w:rPr>
        <w:rFonts w:ascii="Times New Roman" w:hAnsi="Times New Roman" w:hint="default"/>
        <w:b/>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B6D578D"/>
    <w:multiLevelType w:val="multilevel"/>
    <w:tmpl w:val="FFF85E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DCD"/>
    <w:rsid w:val="001F59FC"/>
    <w:rsid w:val="00500DC4"/>
    <w:rsid w:val="005A2150"/>
    <w:rsid w:val="00661DCD"/>
    <w:rsid w:val="00673A38"/>
    <w:rsid w:val="00756908"/>
    <w:rsid w:val="00943B72"/>
    <w:rsid w:val="00944B00"/>
    <w:rsid w:val="009E7DEB"/>
    <w:rsid w:val="00A6168F"/>
    <w:rsid w:val="00A65AB5"/>
    <w:rsid w:val="00AD0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31E0F"/>
  <w15:chartTrackingRefBased/>
  <w15:docId w15:val="{7E1A86D8-F86B-4881-8747-2BA7D10E2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56908"/>
  </w:style>
  <w:style w:type="paragraph" w:styleId="Heading2">
    <w:name w:val="heading 2"/>
    <w:basedOn w:val="Normal"/>
    <w:link w:val="Heading2Char"/>
    <w:uiPriority w:val="9"/>
    <w:qFormat/>
    <w:rsid w:val="00661DCD"/>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link w:val="Heading3Char"/>
    <w:uiPriority w:val="9"/>
    <w:qFormat/>
    <w:rsid w:val="00661DCD"/>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61DCD"/>
    <w:rPr>
      <w:rFonts w:eastAsia="Times New Roman"/>
      <w:b/>
      <w:bCs/>
      <w:sz w:val="36"/>
      <w:szCs w:val="36"/>
    </w:rPr>
  </w:style>
  <w:style w:type="character" w:customStyle="1" w:styleId="Heading3Char">
    <w:name w:val="Heading 3 Char"/>
    <w:basedOn w:val="DefaultParagraphFont"/>
    <w:link w:val="Heading3"/>
    <w:uiPriority w:val="9"/>
    <w:rsid w:val="00661DCD"/>
    <w:rPr>
      <w:rFonts w:eastAsia="Times New Roman"/>
      <w:b/>
      <w:bCs/>
      <w:sz w:val="27"/>
      <w:szCs w:val="27"/>
    </w:rPr>
  </w:style>
  <w:style w:type="character" w:styleId="Strong">
    <w:name w:val="Strong"/>
    <w:basedOn w:val="DefaultParagraphFont"/>
    <w:uiPriority w:val="22"/>
    <w:qFormat/>
    <w:rsid w:val="00661DCD"/>
    <w:rPr>
      <w:b/>
      <w:bCs/>
    </w:rPr>
  </w:style>
  <w:style w:type="paragraph" w:styleId="BalloonText">
    <w:name w:val="Balloon Text"/>
    <w:basedOn w:val="Normal"/>
    <w:link w:val="BalloonTextChar"/>
    <w:uiPriority w:val="99"/>
    <w:semiHidden/>
    <w:unhideWhenUsed/>
    <w:rsid w:val="00661D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DCD"/>
    <w:rPr>
      <w:rFonts w:ascii="Segoe UI" w:hAnsi="Segoe UI" w:cs="Segoe UI"/>
      <w:sz w:val="18"/>
      <w:szCs w:val="18"/>
    </w:rPr>
  </w:style>
  <w:style w:type="paragraph" w:styleId="NormalWeb">
    <w:name w:val="Normal (Web)"/>
    <w:basedOn w:val="Normal"/>
    <w:uiPriority w:val="99"/>
    <w:semiHidden/>
    <w:unhideWhenUsed/>
    <w:rsid w:val="00944B00"/>
    <w:pPr>
      <w:spacing w:after="100" w:afterAutospacing="1" w:line="240" w:lineRule="auto"/>
    </w:pPr>
    <w:rPr>
      <w:rFonts w:eastAsia="Times New Roman"/>
    </w:rPr>
  </w:style>
  <w:style w:type="paragraph" w:styleId="ListParagraph">
    <w:name w:val="List Paragraph"/>
    <w:basedOn w:val="Normal"/>
    <w:uiPriority w:val="34"/>
    <w:qFormat/>
    <w:rsid w:val="00944B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586999">
      <w:bodyDiv w:val="1"/>
      <w:marLeft w:val="0"/>
      <w:marRight w:val="0"/>
      <w:marTop w:val="0"/>
      <w:marBottom w:val="0"/>
      <w:divBdr>
        <w:top w:val="none" w:sz="0" w:space="0" w:color="auto"/>
        <w:left w:val="none" w:sz="0" w:space="0" w:color="auto"/>
        <w:bottom w:val="none" w:sz="0" w:space="0" w:color="auto"/>
        <w:right w:val="none" w:sz="0" w:space="0" w:color="auto"/>
      </w:divBdr>
      <w:divsChild>
        <w:div w:id="338847885">
          <w:marLeft w:val="0"/>
          <w:marRight w:val="0"/>
          <w:marTop w:val="0"/>
          <w:marBottom w:val="0"/>
          <w:divBdr>
            <w:top w:val="none" w:sz="0" w:space="0" w:color="auto"/>
            <w:left w:val="none" w:sz="0" w:space="0" w:color="auto"/>
            <w:bottom w:val="none" w:sz="0" w:space="0" w:color="auto"/>
            <w:right w:val="none" w:sz="0" w:space="0" w:color="auto"/>
          </w:divBdr>
          <w:divsChild>
            <w:div w:id="4307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57115">
      <w:bodyDiv w:val="1"/>
      <w:marLeft w:val="0"/>
      <w:marRight w:val="0"/>
      <w:marTop w:val="0"/>
      <w:marBottom w:val="0"/>
      <w:divBdr>
        <w:top w:val="none" w:sz="0" w:space="0" w:color="auto"/>
        <w:left w:val="none" w:sz="0" w:space="0" w:color="auto"/>
        <w:bottom w:val="none" w:sz="0" w:space="0" w:color="auto"/>
        <w:right w:val="none" w:sz="0" w:space="0" w:color="auto"/>
      </w:divBdr>
      <w:divsChild>
        <w:div w:id="1336035184">
          <w:marLeft w:val="0"/>
          <w:marRight w:val="0"/>
          <w:marTop w:val="0"/>
          <w:marBottom w:val="0"/>
          <w:divBdr>
            <w:top w:val="none" w:sz="0" w:space="0" w:color="auto"/>
            <w:left w:val="none" w:sz="0" w:space="0" w:color="auto"/>
            <w:bottom w:val="none" w:sz="0" w:space="0" w:color="auto"/>
            <w:right w:val="none" w:sz="0" w:space="0" w:color="auto"/>
          </w:divBdr>
          <w:divsChild>
            <w:div w:id="2095006917">
              <w:marLeft w:val="-225"/>
              <w:marRight w:val="-225"/>
              <w:marTop w:val="0"/>
              <w:marBottom w:val="0"/>
              <w:divBdr>
                <w:top w:val="none" w:sz="0" w:space="0" w:color="auto"/>
                <w:left w:val="none" w:sz="0" w:space="0" w:color="auto"/>
                <w:bottom w:val="none" w:sz="0" w:space="0" w:color="auto"/>
                <w:right w:val="none" w:sz="0" w:space="0" w:color="auto"/>
              </w:divBdr>
              <w:divsChild>
                <w:div w:id="1520585826">
                  <w:marLeft w:val="0"/>
                  <w:marRight w:val="0"/>
                  <w:marTop w:val="0"/>
                  <w:marBottom w:val="0"/>
                  <w:divBdr>
                    <w:top w:val="none" w:sz="0" w:space="0" w:color="auto"/>
                    <w:left w:val="none" w:sz="0" w:space="0" w:color="auto"/>
                    <w:bottom w:val="none" w:sz="0" w:space="0" w:color="auto"/>
                    <w:right w:val="none" w:sz="0" w:space="0" w:color="auto"/>
                  </w:divBdr>
                  <w:divsChild>
                    <w:div w:id="1028412724">
                      <w:marLeft w:val="0"/>
                      <w:marRight w:val="0"/>
                      <w:marTop w:val="0"/>
                      <w:marBottom w:val="0"/>
                      <w:divBdr>
                        <w:top w:val="none" w:sz="0" w:space="0" w:color="auto"/>
                        <w:left w:val="none" w:sz="0" w:space="0" w:color="auto"/>
                        <w:bottom w:val="none" w:sz="0" w:space="0" w:color="auto"/>
                        <w:right w:val="none" w:sz="0" w:space="0" w:color="auto"/>
                      </w:divBdr>
                      <w:divsChild>
                        <w:div w:id="351994765">
                          <w:marLeft w:val="-225"/>
                          <w:marRight w:val="-225"/>
                          <w:marTop w:val="0"/>
                          <w:marBottom w:val="0"/>
                          <w:divBdr>
                            <w:top w:val="none" w:sz="0" w:space="0" w:color="auto"/>
                            <w:left w:val="none" w:sz="0" w:space="0" w:color="auto"/>
                            <w:bottom w:val="none" w:sz="0" w:space="0" w:color="auto"/>
                            <w:right w:val="none" w:sz="0" w:space="0" w:color="auto"/>
                          </w:divBdr>
                          <w:divsChild>
                            <w:div w:id="34355471">
                              <w:marLeft w:val="0"/>
                              <w:marRight w:val="0"/>
                              <w:marTop w:val="0"/>
                              <w:marBottom w:val="0"/>
                              <w:divBdr>
                                <w:top w:val="none" w:sz="0" w:space="0" w:color="auto"/>
                                <w:left w:val="none" w:sz="0" w:space="0" w:color="auto"/>
                                <w:bottom w:val="none" w:sz="0" w:space="0" w:color="auto"/>
                                <w:right w:val="none" w:sz="0" w:space="0" w:color="auto"/>
                              </w:divBdr>
                              <w:divsChild>
                                <w:div w:id="1440643367">
                                  <w:marLeft w:val="0"/>
                                  <w:marRight w:val="0"/>
                                  <w:marTop w:val="0"/>
                                  <w:marBottom w:val="0"/>
                                  <w:divBdr>
                                    <w:top w:val="none" w:sz="0" w:space="0" w:color="auto"/>
                                    <w:left w:val="none" w:sz="0" w:space="0" w:color="auto"/>
                                    <w:bottom w:val="none" w:sz="0" w:space="0" w:color="auto"/>
                                    <w:right w:val="none" w:sz="0" w:space="0" w:color="auto"/>
                                  </w:divBdr>
                                  <w:divsChild>
                                    <w:div w:id="142117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2</Pages>
  <Words>510</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Texas at Austin</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Fjetland, Conrad R</dc:creator>
  <cp:keywords/>
  <dc:description/>
  <cp:lastModifiedBy>Fjetland, Conrad R</cp:lastModifiedBy>
  <cp:revision>4</cp:revision>
  <cp:lastPrinted>2019-10-24T15:47:00Z</cp:lastPrinted>
  <dcterms:created xsi:type="dcterms:W3CDTF">2018-10-16T14:59:00Z</dcterms:created>
  <dcterms:modified xsi:type="dcterms:W3CDTF">2019-10-24T18:44:00Z</dcterms:modified>
</cp:coreProperties>
</file>